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A6" w:rsidRDefault="007B0CED" w:rsidP="004443A6">
      <w:pPr>
        <w:spacing w:line="600" w:lineRule="exact"/>
        <w:jc w:val="center"/>
        <w:rPr>
          <w:rFonts w:ascii="宋体" w:hAnsi="宋体"/>
          <w:b/>
          <w:sz w:val="44"/>
          <w:szCs w:val="44"/>
        </w:rPr>
      </w:pPr>
      <w:r>
        <w:rPr>
          <w:noProof/>
        </w:rPr>
        <w:pict>
          <v:shapetype id="_x0000_t202" coordsize="21600,21600" o:spt="202" path="m,l,21600r21600,l21600,xe">
            <v:stroke joinstyle="miter"/>
            <v:path gradientshapeok="t" o:connecttype="rect"/>
          </v:shapetype>
          <v:shape id="文本框 2" o:spid="_x0000_s1034" type="#_x0000_t202" style="position:absolute;left:0;text-align:left;margin-left:122.5pt;margin-top:58.8pt;width:170.9pt;height:35.7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stroked="f">
            <v:textbox>
              <w:txbxContent>
                <w:p w:rsidR="004443A6" w:rsidRDefault="004443A6" w:rsidP="004443A6">
                  <w:pPr>
                    <w:jc w:val="center"/>
                    <w:rPr>
                      <w:rFonts w:ascii="仿宋_GB2312" w:eastAsia="仿宋_GB2312" w:hAnsi="宋体"/>
                      <w:spacing w:val="-20"/>
                      <w:sz w:val="32"/>
                      <w:szCs w:val="32"/>
                    </w:rPr>
                  </w:pPr>
                  <w:r>
                    <w:rPr>
                      <w:rFonts w:ascii="仿宋_GB2312" w:eastAsia="仿宋_GB2312" w:hAnsi="宋体" w:hint="eastAsia"/>
                      <w:spacing w:val="-20"/>
                      <w:sz w:val="32"/>
                      <w:szCs w:val="32"/>
                    </w:rPr>
                    <w:t>湘商职院发〔201</w:t>
                  </w:r>
                  <w:r>
                    <w:rPr>
                      <w:rFonts w:ascii="仿宋_GB2312" w:eastAsia="仿宋_GB2312" w:hAnsi="宋体"/>
                      <w:spacing w:val="-20"/>
                      <w:sz w:val="32"/>
                      <w:szCs w:val="32"/>
                    </w:rPr>
                    <w:t>8</w:t>
                  </w:r>
                  <w:r>
                    <w:rPr>
                      <w:rFonts w:ascii="仿宋_GB2312" w:eastAsia="仿宋_GB2312" w:hAnsi="宋体" w:hint="eastAsia"/>
                      <w:spacing w:val="-20"/>
                      <w:sz w:val="32"/>
                      <w:szCs w:val="32"/>
                    </w:rPr>
                    <w:t>〕4</w:t>
                  </w:r>
                  <w:r>
                    <w:rPr>
                      <w:rFonts w:ascii="仿宋_GB2312" w:eastAsia="仿宋_GB2312" w:hAnsi="宋体"/>
                      <w:spacing w:val="-20"/>
                      <w:sz w:val="32"/>
                      <w:szCs w:val="32"/>
                    </w:rPr>
                    <w:t>4号</w:t>
                  </w:r>
                </w:p>
                <w:p w:rsidR="004443A6" w:rsidRDefault="004443A6"/>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1" type="#_x0000_t75" style="position:absolute;left:0;text-align:left;margin-left:-25.5pt;margin-top:0;width:485.25pt;height:134.25pt;z-index:251662336;visibility:visible;mso-position-horizontal-relative:margin;mso-position-vertical-relative:margin">
            <v:imagedata r:id="rId6" o:title=""/>
            <w10:wrap type="topAndBottom" anchorx="margin" anchory="margin"/>
          </v:shape>
        </w:pict>
      </w:r>
      <w:bookmarkStart w:id="0" w:name="zhengwen"/>
    </w:p>
    <w:p w:rsidR="004443A6" w:rsidRPr="004443A6" w:rsidRDefault="004443A6" w:rsidP="004443A6">
      <w:pPr>
        <w:widowControl/>
        <w:jc w:val="center"/>
        <w:rPr>
          <w:rFonts w:ascii="宋体" w:hAnsi="宋体" w:cs="宋体"/>
          <w:b/>
          <w:bCs/>
          <w:spacing w:val="-20"/>
          <w:kern w:val="0"/>
          <w:sz w:val="44"/>
          <w:szCs w:val="44"/>
        </w:rPr>
      </w:pPr>
      <w:r w:rsidRPr="000B4E5F">
        <w:rPr>
          <w:rFonts w:ascii="宋体" w:hAnsi="宋体" w:cs="宋体"/>
          <w:b/>
          <w:bCs/>
          <w:spacing w:val="-20"/>
          <w:kern w:val="0"/>
          <w:sz w:val="44"/>
          <w:szCs w:val="44"/>
        </w:rPr>
        <w:t>横向科研项目管理办法</w:t>
      </w:r>
    </w:p>
    <w:p w:rsidR="004443A6" w:rsidRPr="000B4E5F" w:rsidRDefault="004443A6" w:rsidP="004443A6">
      <w:pPr>
        <w:spacing w:beforeLines="150" w:before="468" w:afterLines="100" w:after="312" w:line="640" w:lineRule="exact"/>
        <w:jc w:val="center"/>
        <w:rPr>
          <w:rFonts w:ascii="黑体" w:eastAsia="黑体" w:hAnsi="宋体"/>
          <w:sz w:val="32"/>
          <w:szCs w:val="32"/>
        </w:rPr>
      </w:pPr>
      <w:r w:rsidRPr="000B4E5F">
        <w:rPr>
          <w:rFonts w:ascii="黑体" w:eastAsia="黑体" w:hAnsi="宋体" w:hint="eastAsia"/>
          <w:sz w:val="32"/>
          <w:szCs w:val="32"/>
        </w:rPr>
        <w:t xml:space="preserve">第一章 </w:t>
      </w:r>
      <w:r>
        <w:rPr>
          <w:rFonts w:ascii="黑体" w:eastAsia="黑体" w:hAnsi="宋体"/>
          <w:sz w:val="32"/>
          <w:szCs w:val="32"/>
        </w:rPr>
        <w:t xml:space="preserve">   </w:t>
      </w:r>
      <w:r w:rsidRPr="000B4E5F">
        <w:rPr>
          <w:rFonts w:ascii="黑体" w:eastAsia="黑体" w:hAnsi="宋体" w:hint="eastAsia"/>
          <w:sz w:val="32"/>
          <w:szCs w:val="32"/>
        </w:rPr>
        <w:t>总</w:t>
      </w:r>
      <w:r>
        <w:rPr>
          <w:rFonts w:ascii="黑体" w:eastAsia="黑体" w:hAnsi="宋体" w:hint="eastAsia"/>
          <w:sz w:val="32"/>
          <w:szCs w:val="32"/>
        </w:rPr>
        <w:t xml:space="preserve"> </w:t>
      </w:r>
      <w:r w:rsidRPr="000B4E5F">
        <w:rPr>
          <w:rFonts w:ascii="黑体" w:eastAsia="黑体" w:hAnsi="宋体" w:hint="eastAsia"/>
          <w:sz w:val="32"/>
          <w:szCs w:val="32"/>
        </w:rPr>
        <w:t>则</w:t>
      </w:r>
    </w:p>
    <w:p w:rsidR="004443A6" w:rsidRPr="000B4E5F" w:rsidRDefault="004443A6" w:rsidP="004443A6">
      <w:pPr>
        <w:widowControl/>
        <w:spacing w:line="640" w:lineRule="exact"/>
        <w:ind w:firstLineChars="200" w:firstLine="643"/>
        <w:jc w:val="left"/>
        <w:rPr>
          <w:rFonts w:ascii="仿宋_GB2312" w:eastAsia="仿宋_GB2312" w:hAnsi="宋体" w:cs="宋体"/>
          <w:kern w:val="0"/>
          <w:sz w:val="32"/>
          <w:szCs w:val="32"/>
        </w:rPr>
      </w:pPr>
      <w:r w:rsidRPr="004443A6">
        <w:rPr>
          <w:rFonts w:ascii="楷体_GB2312" w:eastAsia="楷体_GB2312" w:hAnsi="宋体" w:cs="宋体" w:hint="eastAsia"/>
          <w:b/>
          <w:bCs/>
          <w:kern w:val="0"/>
          <w:sz w:val="32"/>
          <w:szCs w:val="32"/>
        </w:rPr>
        <w:t>第一条</w:t>
      </w:r>
      <w:r w:rsidRPr="000B4E5F">
        <w:rPr>
          <w:rFonts w:ascii="仿宋_GB2312" w:eastAsia="仿宋_GB2312" w:hAnsi="宋体" w:cs="宋体" w:hint="eastAsia"/>
          <w:b/>
          <w:bCs/>
          <w:kern w:val="0"/>
          <w:sz w:val="32"/>
          <w:szCs w:val="32"/>
        </w:rPr>
        <w:t> </w:t>
      </w:r>
      <w:r w:rsidRPr="000B4E5F">
        <w:rPr>
          <w:rFonts w:ascii="仿宋_GB2312" w:eastAsia="仿宋_GB2312" w:hAnsi="宋体" w:cs="宋体" w:hint="eastAsia"/>
          <w:kern w:val="0"/>
          <w:sz w:val="32"/>
          <w:szCs w:val="32"/>
        </w:rPr>
        <w:t>为规范横向科研项目管理，鼓励和支持</w:t>
      </w:r>
      <w:r>
        <w:rPr>
          <w:rFonts w:ascii="仿宋_GB2312" w:eastAsia="仿宋_GB2312" w:hAnsi="宋体" w:cs="宋体" w:hint="eastAsia"/>
          <w:kern w:val="0"/>
          <w:sz w:val="32"/>
          <w:szCs w:val="32"/>
        </w:rPr>
        <w:t>学</w:t>
      </w:r>
      <w:r w:rsidRPr="000B4E5F">
        <w:rPr>
          <w:rFonts w:ascii="仿宋_GB2312" w:eastAsia="仿宋_GB2312" w:hAnsi="宋体" w:cs="宋体" w:hint="eastAsia"/>
          <w:kern w:val="0"/>
          <w:sz w:val="32"/>
          <w:szCs w:val="32"/>
        </w:rPr>
        <w:t>院教职员工积极承担横向项目研究，</w:t>
      </w:r>
      <w:r w:rsidRPr="000B4E5F">
        <w:rPr>
          <w:rFonts w:ascii="仿宋_GB2312" w:eastAsia="仿宋_GB2312" w:hAnsi="宋体" w:hint="eastAsia"/>
          <w:sz w:val="32"/>
          <w:szCs w:val="32"/>
        </w:rPr>
        <w:t>加强科研项目合作和科技成果的转化，形成产学研互动的良性循环机制，全面提升</w:t>
      </w:r>
      <w:r>
        <w:rPr>
          <w:rFonts w:ascii="仿宋_GB2312" w:eastAsia="仿宋_GB2312" w:hAnsi="宋体" w:hint="eastAsia"/>
          <w:sz w:val="32"/>
          <w:szCs w:val="32"/>
        </w:rPr>
        <w:t>学</w:t>
      </w:r>
      <w:r w:rsidRPr="000B4E5F">
        <w:rPr>
          <w:rFonts w:ascii="仿宋_GB2312" w:eastAsia="仿宋_GB2312" w:hAnsi="宋体" w:hint="eastAsia"/>
          <w:sz w:val="32"/>
          <w:szCs w:val="32"/>
        </w:rPr>
        <w:t>院服务社会的能力，</w:t>
      </w:r>
      <w:r w:rsidRPr="000B4E5F">
        <w:rPr>
          <w:rFonts w:ascii="仿宋_GB2312" w:eastAsia="仿宋_GB2312" w:hAnsi="宋体" w:cs="宋体" w:hint="eastAsia"/>
          <w:kern w:val="0"/>
          <w:sz w:val="32"/>
          <w:szCs w:val="32"/>
        </w:rPr>
        <w:t>促进行业发展和地方经济建设，</w:t>
      </w:r>
      <w:r w:rsidRPr="000B4E5F">
        <w:rPr>
          <w:rFonts w:ascii="仿宋_GB2312" w:eastAsia="仿宋_GB2312" w:hAnsi="宋体" w:hint="eastAsia"/>
          <w:sz w:val="32"/>
          <w:szCs w:val="32"/>
        </w:rPr>
        <w:t>制定本办法。</w:t>
      </w:r>
    </w:p>
    <w:p w:rsidR="004443A6" w:rsidRPr="000B4E5F" w:rsidRDefault="004443A6" w:rsidP="004443A6">
      <w:pPr>
        <w:widowControl/>
        <w:spacing w:line="640" w:lineRule="exact"/>
        <w:ind w:firstLineChars="200" w:firstLine="643"/>
        <w:jc w:val="left"/>
        <w:rPr>
          <w:rFonts w:ascii="仿宋_GB2312" w:eastAsia="仿宋_GB2312" w:hAnsi="宋体" w:cs="宋体"/>
          <w:kern w:val="0"/>
          <w:sz w:val="32"/>
          <w:szCs w:val="32"/>
        </w:rPr>
      </w:pPr>
      <w:r w:rsidRPr="004443A6">
        <w:rPr>
          <w:rFonts w:ascii="楷体_GB2312" w:eastAsia="楷体_GB2312" w:hAnsi="宋体" w:cs="宋体" w:hint="eastAsia"/>
          <w:b/>
          <w:kern w:val="0"/>
          <w:sz w:val="32"/>
          <w:szCs w:val="32"/>
        </w:rPr>
        <w:t>第二条</w:t>
      </w:r>
      <w:r w:rsidRPr="000B4E5F">
        <w:rPr>
          <w:rFonts w:ascii="仿宋_GB2312" w:eastAsia="仿宋_GB2312" w:hAnsi="宋体" w:cs="宋体" w:hint="eastAsia"/>
          <w:b/>
          <w:kern w:val="0"/>
          <w:sz w:val="32"/>
          <w:szCs w:val="32"/>
        </w:rPr>
        <w:t xml:space="preserve"> </w:t>
      </w:r>
      <w:r>
        <w:rPr>
          <w:rFonts w:ascii="仿宋_GB2312" w:eastAsia="仿宋_GB2312" w:hAnsi="宋体" w:cs="宋体"/>
          <w:b/>
          <w:kern w:val="0"/>
          <w:sz w:val="32"/>
          <w:szCs w:val="32"/>
        </w:rPr>
        <w:t xml:space="preserve"> </w:t>
      </w:r>
      <w:r w:rsidRPr="000B4E5F">
        <w:rPr>
          <w:rFonts w:ascii="仿宋_GB2312" w:eastAsia="仿宋_GB2312" w:hAnsi="宋体" w:cs="宋体" w:hint="eastAsia"/>
          <w:kern w:val="0"/>
          <w:sz w:val="32"/>
          <w:szCs w:val="32"/>
        </w:rPr>
        <w:t>横向科研项目是指</w:t>
      </w:r>
      <w:r>
        <w:rPr>
          <w:rFonts w:ascii="仿宋_GB2312" w:eastAsia="仿宋_GB2312" w:hAnsi="宋体" w:cs="宋体" w:hint="eastAsia"/>
          <w:kern w:val="0"/>
          <w:sz w:val="32"/>
          <w:szCs w:val="32"/>
        </w:rPr>
        <w:t>学</w:t>
      </w:r>
      <w:r w:rsidRPr="000B4E5F">
        <w:rPr>
          <w:rFonts w:ascii="仿宋_GB2312" w:eastAsia="仿宋_GB2312" w:hAnsi="宋体" w:cs="宋体" w:hint="eastAsia"/>
          <w:kern w:val="0"/>
          <w:sz w:val="32"/>
          <w:szCs w:val="32"/>
        </w:rPr>
        <w:t>院教职工接受政府机构、企事业单位、民间组织等的委托而承接的签有合同协议、具有经费资助的科研项目，其包括技术开发、技术服务、技术咨询、技术转让等。</w:t>
      </w:r>
    </w:p>
    <w:p w:rsidR="004443A6" w:rsidRPr="000B4E5F" w:rsidRDefault="004443A6" w:rsidP="004443A6">
      <w:pPr>
        <w:widowControl/>
        <w:spacing w:line="640" w:lineRule="exact"/>
        <w:ind w:firstLineChars="200" w:firstLine="643"/>
        <w:jc w:val="left"/>
        <w:rPr>
          <w:rFonts w:ascii="仿宋_GB2312" w:eastAsia="仿宋_GB2312" w:hAnsi="宋体" w:cs="宋体"/>
          <w:kern w:val="0"/>
          <w:sz w:val="32"/>
          <w:szCs w:val="32"/>
        </w:rPr>
      </w:pPr>
      <w:r w:rsidRPr="004443A6">
        <w:rPr>
          <w:rFonts w:ascii="楷体_GB2312" w:eastAsia="楷体_GB2312" w:hAnsi="宋体" w:cs="宋体" w:hint="eastAsia"/>
          <w:b/>
          <w:bCs/>
          <w:kern w:val="0"/>
          <w:sz w:val="32"/>
          <w:szCs w:val="32"/>
        </w:rPr>
        <w:t>第三条</w:t>
      </w:r>
      <w:r w:rsidRPr="000B4E5F">
        <w:rPr>
          <w:rFonts w:ascii="仿宋_GB2312" w:eastAsia="仿宋_GB2312" w:hAnsi="宋体" w:cs="宋体" w:hint="eastAsia"/>
          <w:b/>
          <w:bCs/>
          <w:kern w:val="0"/>
          <w:sz w:val="32"/>
          <w:szCs w:val="32"/>
        </w:rPr>
        <w:t> </w:t>
      </w:r>
      <w:r w:rsidRPr="000B4E5F">
        <w:rPr>
          <w:rFonts w:ascii="仿宋_GB2312" w:eastAsia="仿宋_GB2312" w:hAnsi="宋体" w:cs="宋体" w:hint="eastAsia"/>
          <w:kern w:val="0"/>
          <w:sz w:val="32"/>
          <w:szCs w:val="32"/>
        </w:rPr>
        <w:t>横向科研项目经费是指通过对外开展科研活动取得的除纵向科研项目经费之外的其他所有科研项目经费。</w:t>
      </w:r>
    </w:p>
    <w:p w:rsidR="004443A6" w:rsidRPr="000B4E5F" w:rsidRDefault="004443A6" w:rsidP="004443A6">
      <w:pPr>
        <w:widowControl/>
        <w:spacing w:line="640" w:lineRule="exact"/>
        <w:ind w:firstLineChars="200" w:firstLine="643"/>
        <w:jc w:val="left"/>
        <w:rPr>
          <w:rFonts w:ascii="仿宋_GB2312" w:eastAsia="仿宋_GB2312" w:hAnsi="宋体" w:cs="宋体"/>
          <w:kern w:val="0"/>
          <w:sz w:val="32"/>
          <w:szCs w:val="32"/>
        </w:rPr>
      </w:pPr>
      <w:r w:rsidRPr="004443A6">
        <w:rPr>
          <w:rFonts w:ascii="楷体_GB2312" w:eastAsia="楷体_GB2312" w:hAnsi="宋体" w:cs="宋体" w:hint="eastAsia"/>
          <w:b/>
          <w:kern w:val="0"/>
          <w:sz w:val="32"/>
          <w:szCs w:val="32"/>
        </w:rPr>
        <w:lastRenderedPageBreak/>
        <w:t>第四条</w:t>
      </w:r>
      <w:r w:rsidRPr="000B4E5F">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0B4E5F">
        <w:rPr>
          <w:rFonts w:ascii="仿宋_GB2312" w:eastAsia="仿宋_GB2312" w:hAnsi="宋体" w:cs="宋体" w:hint="eastAsia"/>
          <w:kern w:val="0"/>
          <w:sz w:val="32"/>
          <w:szCs w:val="32"/>
        </w:rPr>
        <w:t>横向科研项目实行项目负责人负责制，由项目负责人与委托方签订合同，全面负责项目实施，承担相关责任。项目负责人与委托方签订合同的程序和内容均应符合学院合同管理制度。合同违法的，由项目负责人承担相应责任。</w:t>
      </w:r>
    </w:p>
    <w:p w:rsidR="004443A6" w:rsidRPr="000B4E5F" w:rsidRDefault="004443A6" w:rsidP="004443A6">
      <w:pPr>
        <w:widowControl/>
        <w:spacing w:line="640" w:lineRule="exact"/>
        <w:ind w:firstLineChars="200" w:firstLine="643"/>
        <w:jc w:val="left"/>
        <w:rPr>
          <w:rFonts w:ascii="仿宋_GB2312" w:eastAsia="仿宋_GB2312" w:hAnsi="宋体" w:cs="宋体"/>
          <w:kern w:val="0"/>
          <w:sz w:val="32"/>
          <w:szCs w:val="32"/>
        </w:rPr>
      </w:pPr>
      <w:r w:rsidRPr="004443A6">
        <w:rPr>
          <w:rFonts w:ascii="楷体_GB2312" w:eastAsia="楷体_GB2312" w:hAnsi="宋体" w:cs="宋体" w:hint="eastAsia"/>
          <w:b/>
          <w:kern w:val="0"/>
          <w:sz w:val="32"/>
          <w:szCs w:val="32"/>
        </w:rPr>
        <w:t xml:space="preserve">第五条 </w:t>
      </w:r>
      <w:r w:rsidRPr="000B4E5F">
        <w:rPr>
          <w:rFonts w:ascii="仿宋_GB2312" w:eastAsia="仿宋_GB2312" w:hAnsi="宋体" w:cs="宋体" w:hint="eastAsia"/>
          <w:b/>
          <w:kern w:val="0"/>
          <w:sz w:val="32"/>
          <w:szCs w:val="32"/>
        </w:rPr>
        <w:t xml:space="preserve"> </w:t>
      </w:r>
      <w:r w:rsidRPr="000B4E5F">
        <w:rPr>
          <w:rFonts w:ascii="仿宋_GB2312" w:eastAsia="仿宋_GB2312" w:hAnsi="宋体" w:cs="宋体" w:hint="eastAsia"/>
          <w:kern w:val="0"/>
          <w:sz w:val="32"/>
          <w:szCs w:val="32"/>
        </w:rPr>
        <w:t xml:space="preserve">科研处为学院横向项目管理的职能部门，负责对横向科研项目的立项、研究进展及完成情况进行监督和检查。 </w:t>
      </w:r>
    </w:p>
    <w:p w:rsidR="004443A6" w:rsidRPr="000B4E5F" w:rsidRDefault="004443A6" w:rsidP="004443A6">
      <w:pPr>
        <w:spacing w:beforeLines="100" w:before="312" w:afterLines="100" w:after="312" w:line="640" w:lineRule="exact"/>
        <w:jc w:val="center"/>
        <w:rPr>
          <w:rFonts w:ascii="黑体" w:eastAsia="黑体" w:hAnsi="宋体"/>
          <w:sz w:val="32"/>
          <w:szCs w:val="32"/>
        </w:rPr>
      </w:pPr>
      <w:r w:rsidRPr="000B4E5F">
        <w:rPr>
          <w:rFonts w:ascii="黑体" w:eastAsia="黑体" w:hAnsi="宋体" w:hint="eastAsia"/>
          <w:sz w:val="32"/>
          <w:szCs w:val="32"/>
        </w:rPr>
        <w:t xml:space="preserve">第二章 </w:t>
      </w:r>
      <w:r>
        <w:rPr>
          <w:rFonts w:ascii="黑体" w:eastAsia="黑体" w:hAnsi="宋体"/>
          <w:sz w:val="32"/>
          <w:szCs w:val="32"/>
        </w:rPr>
        <w:t xml:space="preserve">  </w:t>
      </w:r>
      <w:r w:rsidRPr="000B4E5F">
        <w:rPr>
          <w:rFonts w:ascii="黑体" w:eastAsia="黑体" w:hAnsi="宋体" w:hint="eastAsia"/>
          <w:sz w:val="32"/>
          <w:szCs w:val="32"/>
        </w:rPr>
        <w:t>立项管理</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sz w:val="32"/>
          <w:szCs w:val="32"/>
        </w:rPr>
      </w:pPr>
      <w:r w:rsidRPr="004443A6">
        <w:rPr>
          <w:rFonts w:ascii="楷体_GB2312" w:eastAsia="楷体_GB2312" w:hint="eastAsia"/>
          <w:b/>
          <w:bCs/>
          <w:sz w:val="32"/>
          <w:szCs w:val="32"/>
        </w:rPr>
        <w:t>第六条</w:t>
      </w:r>
      <w:r w:rsidRPr="000B4E5F">
        <w:rPr>
          <w:rFonts w:ascii="仿宋_GB2312" w:eastAsia="仿宋_GB2312" w:hint="eastAsia"/>
          <w:b/>
          <w:bCs/>
          <w:sz w:val="32"/>
          <w:szCs w:val="32"/>
        </w:rPr>
        <w:t> </w:t>
      </w:r>
      <w:r w:rsidRPr="000B4E5F">
        <w:rPr>
          <w:rFonts w:ascii="仿宋_GB2312" w:eastAsia="仿宋_GB2312" w:cs="Times New Roman" w:hint="eastAsia"/>
          <w:sz w:val="32"/>
          <w:szCs w:val="32"/>
        </w:rPr>
        <w:t>横向科研项目以合同代立项。</w:t>
      </w:r>
    </w:p>
    <w:p w:rsidR="004443A6" w:rsidRPr="000B4E5F" w:rsidRDefault="004443A6" w:rsidP="004443A6">
      <w:pPr>
        <w:pStyle w:val="a5"/>
        <w:adjustRightInd w:val="0"/>
        <w:spacing w:before="0" w:beforeAutospacing="0" w:after="0" w:afterAutospacing="0" w:line="640" w:lineRule="exact"/>
        <w:ind w:firstLineChars="200" w:firstLine="640"/>
        <w:rPr>
          <w:rFonts w:ascii="仿宋_GB2312" w:eastAsia="仿宋_GB2312" w:cs="Times New Roman"/>
          <w:sz w:val="32"/>
          <w:szCs w:val="32"/>
        </w:rPr>
      </w:pPr>
      <w:r w:rsidRPr="000B4E5F">
        <w:rPr>
          <w:rFonts w:ascii="仿宋_GB2312" w:eastAsia="仿宋_GB2312" w:cs="Times New Roman" w:hint="eastAsia"/>
          <w:sz w:val="32"/>
          <w:szCs w:val="32"/>
        </w:rPr>
        <w:t>学院有关单位和个人，在开展横向项目研究前需向所在部门和科研处申报、备案。横向项目合作合同应提交科研处存档。合作方委托研究的经费由学院财务处设账管理。第一批研究经费到位并办理完有关手续后，视为该项目立项。科研处根据所签合同正本，列入学院的科研计划，受理项目成果的鉴定、登记、专利申请，并纳入科研统计与科研工作考核。</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sz w:val="32"/>
          <w:szCs w:val="32"/>
        </w:rPr>
      </w:pPr>
      <w:r w:rsidRPr="004443A6">
        <w:rPr>
          <w:rFonts w:ascii="楷体_GB2312" w:eastAsia="楷体_GB2312" w:hint="eastAsia"/>
          <w:b/>
          <w:sz w:val="32"/>
          <w:szCs w:val="32"/>
        </w:rPr>
        <w:t>第七条</w:t>
      </w:r>
      <w:r w:rsidRPr="000B4E5F">
        <w:rPr>
          <w:rFonts w:ascii="仿宋_GB2312" w:eastAsia="仿宋_GB2312" w:hint="eastAsia"/>
          <w:sz w:val="32"/>
          <w:szCs w:val="32"/>
        </w:rPr>
        <w:t xml:space="preserve"> </w:t>
      </w:r>
      <w:r>
        <w:rPr>
          <w:rFonts w:ascii="仿宋_GB2312" w:eastAsia="仿宋_GB2312"/>
          <w:sz w:val="32"/>
          <w:szCs w:val="32"/>
        </w:rPr>
        <w:t xml:space="preserve"> </w:t>
      </w:r>
      <w:r w:rsidRPr="000B4E5F">
        <w:rPr>
          <w:rFonts w:ascii="仿宋_GB2312" w:eastAsia="仿宋_GB2312" w:hint="eastAsia"/>
          <w:sz w:val="32"/>
          <w:szCs w:val="32"/>
        </w:rPr>
        <w:t>凡需以湖南商务职业技术学院名义对外签订横向科研项目研究合同的，必须获得学校批准，由学院分管科研的院领导签订。重大科技开发等横向科学研究项目，项</w:t>
      </w:r>
      <w:r w:rsidRPr="000B4E5F">
        <w:rPr>
          <w:rFonts w:ascii="仿宋_GB2312" w:eastAsia="仿宋_GB2312" w:hint="eastAsia"/>
          <w:sz w:val="32"/>
          <w:szCs w:val="32"/>
        </w:rPr>
        <w:lastRenderedPageBreak/>
        <w:t>目负责人所在部门和科研处应参与谈判和合同签订的全过程。</w:t>
      </w:r>
    </w:p>
    <w:p w:rsidR="004443A6" w:rsidRPr="000B4E5F" w:rsidRDefault="004443A6" w:rsidP="004443A6">
      <w:pPr>
        <w:pStyle w:val="a5"/>
        <w:adjustRightInd w:val="0"/>
        <w:spacing w:before="0" w:beforeAutospacing="0" w:after="0" w:afterAutospacing="0" w:line="640" w:lineRule="exact"/>
        <w:ind w:firstLineChars="200" w:firstLine="643"/>
      </w:pPr>
      <w:r w:rsidRPr="004443A6">
        <w:rPr>
          <w:rFonts w:ascii="楷体_GB2312" w:eastAsia="楷体_GB2312" w:hint="eastAsia"/>
          <w:b/>
          <w:sz w:val="32"/>
          <w:szCs w:val="32"/>
        </w:rPr>
        <w:t>第八条</w:t>
      </w:r>
      <w:r w:rsidRPr="000B4E5F">
        <w:rPr>
          <w:rFonts w:ascii="仿宋_GB2312" w:eastAsia="仿宋_GB2312" w:hint="eastAsia"/>
          <w:sz w:val="32"/>
          <w:szCs w:val="32"/>
        </w:rPr>
        <w:t xml:space="preserve">  横向科研项目合同书必须条款完整、内容清楚，符合《中华人民共和国合同法》和学院有关规定。其内容和条款一般应包括双方负责人及项目负责人的姓名及其基本情况、项目研究的主要内容及预期目标、成果形式及验收（鉴定）方式、研究工作起止时间、研究经费的额度及付款或支付方式、课题组成员的基本情况、成果归属及成果转换获得的利益分配方案、双方应承担的义务及享有的权利、违约责任及争议解决的办法等。</w:t>
      </w:r>
    </w:p>
    <w:p w:rsidR="004443A6" w:rsidRPr="000B4E5F" w:rsidRDefault="004443A6" w:rsidP="004443A6">
      <w:pPr>
        <w:spacing w:beforeLines="100" w:before="312" w:afterLines="100" w:after="312" w:line="640" w:lineRule="exact"/>
        <w:jc w:val="center"/>
        <w:rPr>
          <w:rFonts w:ascii="黑体" w:eastAsia="黑体" w:hAnsi="宋体"/>
          <w:sz w:val="32"/>
          <w:szCs w:val="32"/>
        </w:rPr>
      </w:pPr>
      <w:r w:rsidRPr="000B4E5F">
        <w:rPr>
          <w:rFonts w:ascii="黑体" w:eastAsia="黑体" w:hAnsi="宋体" w:hint="eastAsia"/>
          <w:sz w:val="32"/>
          <w:szCs w:val="32"/>
        </w:rPr>
        <w:t xml:space="preserve">第三章 </w:t>
      </w:r>
      <w:r>
        <w:rPr>
          <w:rFonts w:ascii="黑体" w:eastAsia="黑体" w:hAnsi="宋体"/>
          <w:sz w:val="32"/>
          <w:szCs w:val="32"/>
        </w:rPr>
        <w:t xml:space="preserve">  </w:t>
      </w:r>
      <w:r w:rsidRPr="000B4E5F">
        <w:rPr>
          <w:rFonts w:ascii="黑体" w:eastAsia="黑体" w:hAnsi="宋体" w:hint="eastAsia"/>
          <w:sz w:val="32"/>
          <w:szCs w:val="32"/>
        </w:rPr>
        <w:t>过程管理</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sz w:val="32"/>
          <w:szCs w:val="32"/>
        </w:rPr>
      </w:pPr>
      <w:r w:rsidRPr="004443A6">
        <w:rPr>
          <w:rFonts w:ascii="楷体_GB2312" w:eastAsia="楷体_GB2312" w:cs="Times New Roman" w:hint="eastAsia"/>
          <w:b/>
          <w:sz w:val="32"/>
          <w:szCs w:val="32"/>
        </w:rPr>
        <w:t>第九条</w:t>
      </w:r>
      <w:r>
        <w:rPr>
          <w:rFonts w:ascii="仿宋_GB2312" w:eastAsia="仿宋_GB2312" w:cs="Times New Roman" w:hint="eastAsia"/>
          <w:b/>
          <w:sz w:val="32"/>
          <w:szCs w:val="32"/>
        </w:rPr>
        <w:t xml:space="preserve"> </w:t>
      </w:r>
      <w:r w:rsidRPr="000B4E5F">
        <w:rPr>
          <w:rFonts w:ascii="仿宋_GB2312" w:eastAsia="仿宋_GB2312" w:cs="Times New Roman" w:hint="eastAsia"/>
          <w:sz w:val="32"/>
          <w:szCs w:val="32"/>
        </w:rPr>
        <w:t xml:space="preserve"> 横向科研项目过程管理原则上参照《教研科研课题管理办法</w:t>
      </w:r>
      <w:r w:rsidRPr="004443A6">
        <w:rPr>
          <w:rFonts w:ascii="仿宋_GB2312" w:eastAsia="仿宋_GB2312" w:cs="Times New Roman" w:hint="eastAsia"/>
          <w:sz w:val="32"/>
          <w:szCs w:val="32"/>
        </w:rPr>
        <w:t>》</w:t>
      </w:r>
      <w:r w:rsidRPr="0000736A">
        <w:rPr>
          <w:rFonts w:ascii="仿宋_GB2312" w:eastAsia="仿宋_GB2312" w:cs="Times New Roman" w:hint="eastAsia"/>
          <w:sz w:val="32"/>
          <w:szCs w:val="32"/>
        </w:rPr>
        <w:t>（湘商职院发〔2018〕4</w:t>
      </w:r>
      <w:r w:rsidRPr="0000736A">
        <w:rPr>
          <w:rFonts w:ascii="仿宋_GB2312" w:eastAsia="仿宋_GB2312" w:cs="Times New Roman"/>
          <w:sz w:val="32"/>
          <w:szCs w:val="32"/>
        </w:rPr>
        <w:t>3</w:t>
      </w:r>
      <w:r w:rsidRPr="0000736A">
        <w:rPr>
          <w:rFonts w:ascii="仿宋_GB2312" w:eastAsia="仿宋_GB2312" w:cs="Times New Roman" w:hint="eastAsia"/>
          <w:sz w:val="32"/>
          <w:szCs w:val="32"/>
        </w:rPr>
        <w:t>号）</w:t>
      </w:r>
      <w:r w:rsidRPr="000B4E5F">
        <w:rPr>
          <w:rFonts w:ascii="仿宋_GB2312" w:eastAsia="仿宋_GB2312" w:cs="Times New Roman" w:hint="eastAsia"/>
          <w:sz w:val="32"/>
          <w:szCs w:val="32"/>
        </w:rPr>
        <w:t>执行。合同有约定的，按约定执行。</w:t>
      </w:r>
    </w:p>
    <w:p w:rsidR="004443A6" w:rsidRPr="000B4E5F" w:rsidRDefault="004443A6" w:rsidP="004443A6">
      <w:pPr>
        <w:widowControl/>
        <w:spacing w:line="640" w:lineRule="exact"/>
        <w:ind w:firstLineChars="200" w:firstLine="643"/>
        <w:jc w:val="left"/>
        <w:rPr>
          <w:rFonts w:ascii="仿宋_GB2312" w:eastAsia="仿宋_GB2312" w:hAnsi="宋体" w:cs="宋体"/>
          <w:kern w:val="0"/>
          <w:sz w:val="32"/>
          <w:szCs w:val="32"/>
        </w:rPr>
      </w:pPr>
      <w:r w:rsidRPr="004443A6">
        <w:rPr>
          <w:rFonts w:ascii="楷体_GB2312" w:eastAsia="楷体_GB2312" w:hAnsi="宋体" w:hint="eastAsia"/>
          <w:b/>
          <w:bCs/>
          <w:kern w:val="0"/>
          <w:sz w:val="32"/>
          <w:szCs w:val="32"/>
        </w:rPr>
        <w:t>第十条</w:t>
      </w:r>
      <w:r w:rsidRPr="000B4E5F">
        <w:rPr>
          <w:rFonts w:ascii="仿宋_GB2312" w:eastAsia="仿宋_GB2312" w:hAnsi="宋体" w:hint="eastAsia"/>
          <w:b/>
          <w:bCs/>
          <w:kern w:val="0"/>
          <w:sz w:val="32"/>
          <w:szCs w:val="32"/>
        </w:rPr>
        <w:t> </w:t>
      </w:r>
      <w:r w:rsidRPr="000B4E5F">
        <w:rPr>
          <w:rFonts w:ascii="仿宋_GB2312" w:eastAsia="仿宋_GB2312" w:hAnsi="宋体" w:hint="eastAsia"/>
          <w:kern w:val="0"/>
          <w:sz w:val="32"/>
          <w:szCs w:val="32"/>
        </w:rPr>
        <w:t>项目的验收、鉴定和结题工作需严格按照合同规定进行。横向科研项目研究工作完成后，项目负责人应及时将研究成果、记录材料等交由委托方鉴定验收。最终，项目负责人需将项目有关的全部资料，包括委托方的结题证明、研究成果材料、经费决算表以及合同书复印件等结题验收材料装订成册，报送科研处备案。</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sz w:val="32"/>
          <w:szCs w:val="32"/>
        </w:rPr>
      </w:pPr>
      <w:r w:rsidRPr="004443A6">
        <w:rPr>
          <w:rFonts w:ascii="楷体_GB2312" w:eastAsia="楷体_GB2312" w:cs="Times New Roman" w:hint="eastAsia"/>
          <w:b/>
          <w:sz w:val="32"/>
          <w:szCs w:val="32"/>
        </w:rPr>
        <w:lastRenderedPageBreak/>
        <w:t>第十一条</w:t>
      </w:r>
      <w:r w:rsidRPr="000B4E5F">
        <w:rPr>
          <w:rFonts w:ascii="仿宋_GB2312" w:eastAsia="仿宋_GB2312" w:cs="Times New Roman" w:hint="eastAsia"/>
          <w:sz w:val="32"/>
          <w:szCs w:val="32"/>
        </w:rPr>
        <w:t xml:space="preserve"> </w:t>
      </w:r>
      <w:r>
        <w:rPr>
          <w:rFonts w:ascii="仿宋_GB2312" w:eastAsia="仿宋_GB2312" w:cs="Times New Roman"/>
          <w:sz w:val="32"/>
          <w:szCs w:val="32"/>
        </w:rPr>
        <w:t xml:space="preserve"> </w:t>
      </w:r>
      <w:r w:rsidRPr="000B4E5F">
        <w:rPr>
          <w:rFonts w:ascii="仿宋_GB2312" w:eastAsia="仿宋_GB2312" w:cs="Times New Roman" w:hint="eastAsia"/>
          <w:sz w:val="32"/>
          <w:szCs w:val="32"/>
        </w:rPr>
        <w:t>对于履行中的合同，确因不可抗拒力或技术上无法克服的困难，造成不能履约或部分违约，需要变更或解除时，课题负责人应及时通知对方，并与对方协商后签订书面协议，经所在部门同意，科研处批准，可以变更或解除合同。</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b/>
          <w:sz w:val="32"/>
          <w:szCs w:val="32"/>
        </w:rPr>
      </w:pPr>
      <w:r w:rsidRPr="004443A6">
        <w:rPr>
          <w:rFonts w:ascii="楷体_GB2312" w:eastAsia="楷体_GB2312" w:cs="Times New Roman" w:hint="eastAsia"/>
          <w:b/>
          <w:sz w:val="32"/>
          <w:szCs w:val="32"/>
        </w:rPr>
        <w:t xml:space="preserve">第十二条 </w:t>
      </w:r>
      <w:r w:rsidRPr="000B4E5F">
        <w:rPr>
          <w:rFonts w:ascii="仿宋_GB2312" w:eastAsia="仿宋_GB2312" w:cs="Times New Roman" w:hint="eastAsia"/>
          <w:sz w:val="32"/>
          <w:szCs w:val="32"/>
        </w:rPr>
        <w:t xml:space="preserve"> 合同发生纠纷时，经协商、调解不成的，依据合同法及有关规定由合同仲裁机构或法院依法解决，相关责任由项目负责人承担，相关费用从该项目经费列支，</w:t>
      </w:r>
      <w:r w:rsidRPr="000B4E5F">
        <w:rPr>
          <w:rFonts w:ascii="仿宋_GB2312" w:eastAsia="仿宋_GB2312" w:cs="Times New Roman"/>
          <w:sz w:val="32"/>
          <w:szCs w:val="32"/>
        </w:rPr>
        <w:t>不足部分</w:t>
      </w:r>
      <w:r w:rsidRPr="000B4E5F">
        <w:rPr>
          <w:rFonts w:ascii="仿宋_GB2312" w:eastAsia="仿宋_GB2312" w:cs="Times New Roman" w:hint="eastAsia"/>
          <w:sz w:val="32"/>
          <w:szCs w:val="32"/>
        </w:rPr>
        <w:t>由项目</w:t>
      </w:r>
      <w:r w:rsidRPr="000B4E5F">
        <w:rPr>
          <w:rFonts w:ascii="仿宋_GB2312" w:eastAsia="仿宋_GB2312" w:cs="Times New Roman"/>
          <w:sz w:val="32"/>
          <w:szCs w:val="32"/>
        </w:rPr>
        <w:t>负责人</w:t>
      </w:r>
      <w:r w:rsidRPr="000B4E5F">
        <w:rPr>
          <w:rFonts w:ascii="仿宋_GB2312" w:eastAsia="仿宋_GB2312" w:cs="Times New Roman" w:hint="eastAsia"/>
          <w:sz w:val="32"/>
          <w:szCs w:val="32"/>
        </w:rPr>
        <w:t>承担。</w:t>
      </w:r>
    </w:p>
    <w:p w:rsidR="004443A6" w:rsidRPr="000B4E5F" w:rsidRDefault="004443A6" w:rsidP="004443A6">
      <w:pPr>
        <w:spacing w:beforeLines="100" w:before="312" w:afterLines="100" w:after="312" w:line="640" w:lineRule="exact"/>
        <w:jc w:val="center"/>
        <w:rPr>
          <w:rFonts w:ascii="黑体" w:eastAsia="黑体" w:hAnsi="宋体"/>
          <w:sz w:val="32"/>
          <w:szCs w:val="32"/>
        </w:rPr>
      </w:pPr>
      <w:r w:rsidRPr="000B4E5F">
        <w:rPr>
          <w:rFonts w:ascii="黑体" w:eastAsia="黑体" w:hAnsi="宋体" w:hint="eastAsia"/>
          <w:sz w:val="32"/>
          <w:szCs w:val="32"/>
        </w:rPr>
        <w:t xml:space="preserve">第四章  </w:t>
      </w:r>
      <w:r>
        <w:rPr>
          <w:rFonts w:ascii="黑体" w:eastAsia="黑体" w:hAnsi="宋体"/>
          <w:sz w:val="32"/>
          <w:szCs w:val="32"/>
        </w:rPr>
        <w:t xml:space="preserve">  </w:t>
      </w:r>
      <w:r w:rsidRPr="000B4E5F">
        <w:rPr>
          <w:rFonts w:ascii="黑体" w:eastAsia="黑体" w:hAnsi="宋体" w:hint="eastAsia"/>
          <w:sz w:val="32"/>
          <w:szCs w:val="32"/>
        </w:rPr>
        <w:t>经费使用与成果应用</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sz w:val="32"/>
          <w:szCs w:val="32"/>
        </w:rPr>
      </w:pPr>
      <w:r w:rsidRPr="004443A6">
        <w:rPr>
          <w:rFonts w:ascii="楷体_GB2312" w:eastAsia="楷体_GB2312" w:cs="Times New Roman" w:hint="eastAsia"/>
          <w:b/>
          <w:sz w:val="32"/>
          <w:szCs w:val="32"/>
        </w:rPr>
        <w:t>第十三条</w:t>
      </w:r>
      <w:r w:rsidRPr="000B4E5F">
        <w:rPr>
          <w:rFonts w:ascii="仿宋_GB2312" w:eastAsia="仿宋_GB2312" w:cs="Times New Roman" w:hint="eastAsia"/>
          <w:b/>
          <w:sz w:val="32"/>
          <w:szCs w:val="32"/>
        </w:rPr>
        <w:t xml:space="preserve">  </w:t>
      </w:r>
      <w:r w:rsidRPr="000B4E5F">
        <w:rPr>
          <w:rFonts w:ascii="仿宋_GB2312" w:eastAsia="仿宋_GB2312" w:cs="Times New Roman" w:hint="eastAsia"/>
          <w:sz w:val="32"/>
          <w:szCs w:val="32"/>
        </w:rPr>
        <w:t>横向科研项目学院不提取管理费。项目负责人应在横向项目合同书或项目实施方案中制订具体的项目经费使用预算。横向项目经费使用严格按预算执行，遵循学院财务管理相关制度。</w:t>
      </w:r>
    </w:p>
    <w:p w:rsidR="004443A6" w:rsidRPr="000B4E5F" w:rsidRDefault="004443A6" w:rsidP="004443A6">
      <w:pPr>
        <w:widowControl/>
        <w:spacing w:line="640" w:lineRule="exact"/>
        <w:ind w:firstLineChars="209" w:firstLine="671"/>
        <w:jc w:val="left"/>
        <w:rPr>
          <w:rFonts w:ascii="仿宋_GB2312" w:eastAsia="仿宋_GB2312" w:hAnsi="宋体" w:cs="宋体"/>
          <w:kern w:val="0"/>
          <w:sz w:val="32"/>
          <w:szCs w:val="32"/>
        </w:rPr>
      </w:pPr>
      <w:r w:rsidRPr="004443A6">
        <w:rPr>
          <w:rFonts w:ascii="楷体_GB2312" w:eastAsia="楷体_GB2312" w:hAnsi="宋体" w:cs="宋体" w:hint="eastAsia"/>
          <w:b/>
          <w:kern w:val="0"/>
          <w:sz w:val="32"/>
          <w:szCs w:val="32"/>
        </w:rPr>
        <w:t>第十四条</w:t>
      </w:r>
      <w:r w:rsidRPr="000B4E5F">
        <w:rPr>
          <w:rFonts w:ascii="仿宋_GB2312" w:eastAsia="仿宋_GB2312" w:hAnsi="宋体" w:cs="宋体" w:hint="eastAsia"/>
          <w:b/>
          <w:kern w:val="0"/>
          <w:sz w:val="32"/>
          <w:szCs w:val="32"/>
        </w:rPr>
        <w:t xml:space="preserve">  </w:t>
      </w:r>
      <w:r w:rsidRPr="000B4E5F">
        <w:rPr>
          <w:rFonts w:ascii="仿宋_GB2312" w:eastAsia="仿宋_GB2312" w:hAnsi="宋体" w:cs="宋体" w:hint="eastAsia"/>
          <w:kern w:val="0"/>
          <w:sz w:val="32"/>
          <w:szCs w:val="32"/>
        </w:rPr>
        <w:t>横向科研项目成果可用于</w:t>
      </w:r>
      <w:r w:rsidRPr="000B4E5F">
        <w:rPr>
          <w:rFonts w:ascii="仿宋_GB2312" w:eastAsia="仿宋_GB2312" w:hAnsi="宋体" w:hint="eastAsia"/>
          <w:kern w:val="0"/>
          <w:sz w:val="32"/>
          <w:szCs w:val="32"/>
        </w:rPr>
        <w:t>职称评定，用于骨干教师、专业带头人、科研先进集体和先进个人等评选，以及相关考核，在职称评定和各类评选、考核工作中，</w:t>
      </w:r>
      <w:r w:rsidRPr="000B4E5F">
        <w:rPr>
          <w:rFonts w:ascii="仿宋_GB2312" w:eastAsia="仿宋_GB2312" w:hAnsi="宋体" w:cs="宋体" w:hint="eastAsia"/>
          <w:kern w:val="0"/>
          <w:sz w:val="32"/>
          <w:szCs w:val="32"/>
        </w:rPr>
        <w:t>横向科研项目根据学院</w:t>
      </w:r>
      <w:r w:rsidRPr="000B4E5F">
        <w:rPr>
          <w:rFonts w:ascii="仿宋_GB2312" w:eastAsia="仿宋_GB2312" w:hAnsi="宋体" w:hint="eastAsia"/>
          <w:kern w:val="0"/>
          <w:sz w:val="32"/>
          <w:szCs w:val="32"/>
        </w:rPr>
        <w:t>教研科研工作量计算办法相关规定</w:t>
      </w:r>
      <w:r w:rsidRPr="000B4E5F">
        <w:rPr>
          <w:rFonts w:ascii="仿宋_GB2312" w:eastAsia="仿宋_GB2312" w:hAnsi="宋体" w:cs="宋体" w:hint="eastAsia"/>
          <w:kern w:val="0"/>
          <w:sz w:val="32"/>
          <w:szCs w:val="32"/>
        </w:rPr>
        <w:t>按</w:t>
      </w:r>
      <w:r w:rsidRPr="000B4E5F">
        <w:rPr>
          <w:rFonts w:ascii="仿宋_GB2312" w:eastAsia="仿宋_GB2312" w:hAnsi="宋体" w:hint="eastAsia"/>
          <w:kern w:val="0"/>
          <w:sz w:val="32"/>
          <w:szCs w:val="32"/>
        </w:rPr>
        <w:t>进校经费折算成科研工作量。</w:t>
      </w:r>
    </w:p>
    <w:p w:rsidR="004443A6" w:rsidRPr="000B4E5F" w:rsidRDefault="004443A6" w:rsidP="004443A6">
      <w:pPr>
        <w:pStyle w:val="a5"/>
        <w:adjustRightInd w:val="0"/>
        <w:spacing w:before="0" w:beforeAutospacing="0" w:after="0" w:afterAutospacing="0" w:line="640" w:lineRule="exact"/>
        <w:ind w:firstLineChars="200" w:firstLine="643"/>
        <w:rPr>
          <w:rFonts w:ascii="仿宋_GB2312" w:eastAsia="仿宋_GB2312" w:cs="Times New Roman"/>
          <w:sz w:val="32"/>
          <w:szCs w:val="32"/>
        </w:rPr>
      </w:pPr>
      <w:r w:rsidRPr="004443A6">
        <w:rPr>
          <w:rFonts w:ascii="楷体_GB2312" w:eastAsia="楷体_GB2312" w:cs="Times New Roman" w:hint="eastAsia"/>
          <w:b/>
          <w:sz w:val="32"/>
          <w:szCs w:val="32"/>
        </w:rPr>
        <w:lastRenderedPageBreak/>
        <w:t>第十五条</w:t>
      </w:r>
      <w:r>
        <w:rPr>
          <w:rFonts w:ascii="仿宋_GB2312" w:eastAsia="仿宋_GB2312" w:cs="Times New Roman" w:hint="eastAsia"/>
          <w:b/>
          <w:sz w:val="32"/>
          <w:szCs w:val="32"/>
        </w:rPr>
        <w:t xml:space="preserve"> </w:t>
      </w:r>
      <w:r w:rsidRPr="000B4E5F">
        <w:rPr>
          <w:rFonts w:ascii="仿宋_GB2312" w:eastAsia="仿宋_GB2312" w:cs="Times New Roman" w:hint="eastAsia"/>
          <w:b/>
          <w:sz w:val="32"/>
          <w:szCs w:val="32"/>
        </w:rPr>
        <w:t xml:space="preserve"> </w:t>
      </w:r>
      <w:r w:rsidRPr="000B4E5F">
        <w:rPr>
          <w:rFonts w:ascii="仿宋_GB2312" w:eastAsia="仿宋_GB2312" w:cs="Times New Roman" w:hint="eastAsia"/>
          <w:sz w:val="32"/>
          <w:szCs w:val="32"/>
        </w:rPr>
        <w:t>横向科研项目的研究成果归属及成果转化获得的利润，按合同规定的执行。</w:t>
      </w:r>
    </w:p>
    <w:p w:rsidR="004443A6" w:rsidRPr="000B4E5F" w:rsidRDefault="004443A6" w:rsidP="004443A6">
      <w:pPr>
        <w:spacing w:beforeLines="100" w:before="312" w:afterLines="100" w:after="312" w:line="640" w:lineRule="exact"/>
        <w:jc w:val="center"/>
        <w:rPr>
          <w:rFonts w:ascii="黑体" w:eastAsia="黑体" w:hAnsi="宋体"/>
          <w:sz w:val="32"/>
          <w:szCs w:val="32"/>
        </w:rPr>
      </w:pPr>
      <w:r w:rsidRPr="000B4E5F">
        <w:rPr>
          <w:rFonts w:ascii="黑体" w:eastAsia="黑体" w:hAnsi="宋体" w:hint="eastAsia"/>
          <w:sz w:val="32"/>
          <w:szCs w:val="32"/>
        </w:rPr>
        <w:t>第五章  附  则</w:t>
      </w:r>
    </w:p>
    <w:p w:rsidR="004443A6" w:rsidRPr="000B4E5F" w:rsidRDefault="004443A6" w:rsidP="004443A6">
      <w:pPr>
        <w:spacing w:line="640" w:lineRule="exact"/>
        <w:ind w:firstLineChars="196" w:firstLine="630"/>
        <w:jc w:val="left"/>
        <w:rPr>
          <w:rFonts w:ascii="仿宋_GB2312" w:eastAsia="仿宋_GB2312"/>
          <w:sz w:val="32"/>
          <w:szCs w:val="32"/>
        </w:rPr>
      </w:pPr>
      <w:r w:rsidRPr="004443A6">
        <w:rPr>
          <w:rFonts w:ascii="楷体_GB2312" w:eastAsia="楷体_GB2312" w:hint="eastAsia"/>
          <w:b/>
          <w:sz w:val="32"/>
          <w:szCs w:val="32"/>
        </w:rPr>
        <w:t>第十六条</w:t>
      </w:r>
      <w:r w:rsidRPr="000B4E5F">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kern w:val="0"/>
          <w:sz w:val="32"/>
          <w:szCs w:val="32"/>
        </w:rPr>
        <w:t>本办法自2018年5月21日起执行</w:t>
      </w:r>
      <w:r w:rsidRPr="000B4E5F">
        <w:rPr>
          <w:rFonts w:ascii="仿宋_GB2312" w:eastAsia="仿宋_GB2312" w:hint="eastAsia"/>
          <w:sz w:val="32"/>
          <w:szCs w:val="32"/>
        </w:rPr>
        <w:t>，原《</w:t>
      </w:r>
      <w:r w:rsidRPr="000B4E5F">
        <w:rPr>
          <w:rFonts w:ascii="仿宋_GB2312" w:eastAsia="仿宋_GB2312"/>
          <w:sz w:val="32"/>
          <w:szCs w:val="32"/>
        </w:rPr>
        <w:t>横向科研项目管理办法</w:t>
      </w:r>
      <w:r w:rsidRPr="000B4E5F">
        <w:rPr>
          <w:rFonts w:ascii="仿宋_GB2312" w:eastAsia="仿宋_GB2312" w:hint="eastAsia"/>
          <w:sz w:val="32"/>
          <w:szCs w:val="32"/>
        </w:rPr>
        <w:t>》（湘商职院发〔2016〕18号）同时废止。</w:t>
      </w:r>
    </w:p>
    <w:p w:rsidR="004443A6" w:rsidRDefault="004443A6" w:rsidP="004443A6">
      <w:pPr>
        <w:pStyle w:val="a5"/>
        <w:adjustRightInd w:val="0"/>
        <w:spacing w:before="0" w:beforeAutospacing="0" w:after="0" w:afterAutospacing="0" w:line="640" w:lineRule="exact"/>
        <w:ind w:firstLineChars="196" w:firstLine="630"/>
        <w:rPr>
          <w:rFonts w:ascii="仿宋_GB2312" w:eastAsia="仿宋_GB2312" w:cs="Times New Roman"/>
          <w:sz w:val="32"/>
          <w:szCs w:val="32"/>
        </w:rPr>
      </w:pPr>
      <w:r w:rsidRPr="004443A6">
        <w:rPr>
          <w:rFonts w:ascii="楷体_GB2312" w:eastAsia="楷体_GB2312" w:cs="Times New Roman" w:hint="eastAsia"/>
          <w:b/>
          <w:sz w:val="32"/>
          <w:szCs w:val="32"/>
        </w:rPr>
        <w:t>第十七条</w:t>
      </w:r>
      <w:r w:rsidRPr="000B4E5F">
        <w:rPr>
          <w:rFonts w:ascii="仿宋_GB2312" w:eastAsia="仿宋_GB2312" w:cs="Times New Roman" w:hint="eastAsia"/>
          <w:b/>
          <w:sz w:val="32"/>
          <w:szCs w:val="32"/>
        </w:rPr>
        <w:t xml:space="preserve">  </w:t>
      </w:r>
      <w:r w:rsidRPr="000B4E5F">
        <w:rPr>
          <w:rFonts w:ascii="仿宋_GB2312" w:eastAsia="仿宋_GB2312" w:cs="Times New Roman" w:hint="eastAsia"/>
          <w:sz w:val="32"/>
          <w:szCs w:val="32"/>
        </w:rPr>
        <w:t>本办法由科研处负责解释。</w:t>
      </w:r>
    </w:p>
    <w:p w:rsidR="004443A6" w:rsidRDefault="004443A6" w:rsidP="004443A6">
      <w:pPr>
        <w:pStyle w:val="a5"/>
        <w:adjustRightInd w:val="0"/>
        <w:spacing w:before="0" w:beforeAutospacing="0" w:after="0" w:afterAutospacing="0" w:line="640" w:lineRule="exact"/>
        <w:ind w:firstLineChars="196" w:firstLine="627"/>
        <w:rPr>
          <w:rFonts w:ascii="仿宋_GB2312" w:eastAsia="仿宋_GB2312" w:cs="Times New Roman"/>
          <w:sz w:val="32"/>
          <w:szCs w:val="32"/>
        </w:rPr>
      </w:pPr>
    </w:p>
    <w:p w:rsidR="004443A6" w:rsidRPr="000B4E5F" w:rsidRDefault="004443A6" w:rsidP="004443A6">
      <w:pPr>
        <w:pStyle w:val="a5"/>
        <w:adjustRightInd w:val="0"/>
        <w:spacing w:before="0" w:beforeAutospacing="0" w:after="0" w:afterAutospacing="0" w:line="640" w:lineRule="exact"/>
        <w:ind w:firstLineChars="196" w:firstLine="627"/>
        <w:rPr>
          <w:rFonts w:ascii="仿宋_GB2312" w:eastAsia="仿宋_GB2312" w:hAnsi="Times New Roman" w:cs="Times New Roman"/>
          <w:kern w:val="2"/>
          <w:sz w:val="32"/>
          <w:szCs w:val="32"/>
        </w:rPr>
      </w:pPr>
    </w:p>
    <w:p w:rsidR="004443A6" w:rsidRPr="000B4E5F" w:rsidRDefault="004443A6" w:rsidP="004443A6">
      <w:pPr>
        <w:pStyle w:val="a5"/>
        <w:adjustRightInd w:val="0"/>
        <w:spacing w:before="0" w:beforeAutospacing="0" w:after="0" w:afterAutospacing="0" w:line="640" w:lineRule="exact"/>
        <w:ind w:firstLineChars="196" w:firstLine="627"/>
        <w:rPr>
          <w:rFonts w:ascii="仿宋_GB2312" w:eastAsia="仿宋_GB2312" w:hAnsi="Times New Roman" w:cs="Times New Roman"/>
          <w:kern w:val="2"/>
          <w:sz w:val="32"/>
          <w:szCs w:val="32"/>
        </w:rPr>
      </w:pPr>
    </w:p>
    <w:p w:rsidR="004443A6" w:rsidRPr="000B4E5F" w:rsidRDefault="004443A6" w:rsidP="004443A6">
      <w:pPr>
        <w:pStyle w:val="a5"/>
        <w:adjustRightInd w:val="0"/>
        <w:spacing w:before="0" w:beforeAutospacing="0" w:after="0" w:afterAutospacing="0" w:line="640" w:lineRule="exact"/>
        <w:ind w:firstLineChars="196" w:firstLine="627"/>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                           湖</w:t>
      </w:r>
      <w:r>
        <w:rPr>
          <w:rFonts w:ascii="仿宋_GB2312" w:eastAsia="仿宋_GB2312" w:hAnsi="Times New Roman" w:cs="Times New Roman"/>
          <w:kern w:val="2"/>
          <w:sz w:val="32"/>
          <w:szCs w:val="32"/>
        </w:rPr>
        <w:t>南商务职业技术学院</w:t>
      </w:r>
    </w:p>
    <w:p w:rsidR="004443A6" w:rsidRPr="000B4E5F" w:rsidRDefault="004443A6" w:rsidP="004443A6">
      <w:pPr>
        <w:spacing w:afterLines="50" w:after="156" w:line="640" w:lineRule="exact"/>
        <w:rPr>
          <w:rFonts w:ascii="仿宋_GB2312" w:eastAsia="仿宋_GB2312" w:hAnsi="宋体" w:cs="宋体"/>
          <w:kern w:val="0"/>
          <w:sz w:val="32"/>
          <w:szCs w:val="32"/>
        </w:rPr>
      </w:pPr>
      <w:r>
        <w:rPr>
          <w:rFonts w:ascii="仿宋_GB2312" w:eastAsia="仿宋_GB2312" w:hAnsi="宋体" w:cs="宋体"/>
          <w:kern w:val="0"/>
          <w:sz w:val="32"/>
          <w:szCs w:val="32"/>
        </w:rPr>
        <w:t xml:space="preserve">                                 2018年</w:t>
      </w:r>
      <w:r>
        <w:rPr>
          <w:rFonts w:ascii="仿宋_GB2312" w:eastAsia="仿宋_GB2312" w:hAnsi="宋体" w:cs="宋体" w:hint="eastAsia"/>
          <w:kern w:val="0"/>
          <w:sz w:val="32"/>
          <w:szCs w:val="32"/>
        </w:rPr>
        <w:t>5</w:t>
      </w:r>
      <w:r>
        <w:rPr>
          <w:rFonts w:ascii="仿宋_GB2312" w:eastAsia="仿宋_GB2312" w:hAnsi="宋体" w:cs="宋体"/>
          <w:kern w:val="0"/>
          <w:sz w:val="32"/>
          <w:szCs w:val="32"/>
        </w:rPr>
        <w:t>月</w:t>
      </w:r>
      <w:r w:rsidR="0000736A">
        <w:rPr>
          <w:rFonts w:ascii="仿宋_GB2312" w:eastAsia="仿宋_GB2312" w:hAnsi="宋体" w:cs="宋体"/>
          <w:kern w:val="0"/>
          <w:sz w:val="32"/>
          <w:szCs w:val="32"/>
        </w:rPr>
        <w:t>21</w:t>
      </w:r>
      <w:r>
        <w:rPr>
          <w:rFonts w:ascii="仿宋_GB2312" w:eastAsia="仿宋_GB2312" w:hAnsi="宋体" w:cs="宋体"/>
          <w:kern w:val="0"/>
          <w:sz w:val="32"/>
          <w:szCs w:val="32"/>
        </w:rPr>
        <w:t>日</w:t>
      </w:r>
    </w:p>
    <w:p w:rsidR="004443A6" w:rsidRDefault="004443A6" w:rsidP="004443A6">
      <w:pPr>
        <w:spacing w:line="560" w:lineRule="exact"/>
        <w:rPr>
          <w:rFonts w:ascii="方正小标宋简体" w:eastAsia="方正小标宋简体"/>
          <w:b/>
          <w:spacing w:val="-10"/>
          <w:sz w:val="32"/>
        </w:rPr>
      </w:pPr>
    </w:p>
    <w:p w:rsidR="004443A6" w:rsidRDefault="004443A6" w:rsidP="004443A6">
      <w:pPr>
        <w:spacing w:line="560" w:lineRule="exact"/>
        <w:rPr>
          <w:rFonts w:ascii="方正小标宋简体" w:eastAsia="方正小标宋简体"/>
          <w:b/>
          <w:spacing w:val="-10"/>
          <w:sz w:val="32"/>
        </w:rPr>
      </w:pPr>
    </w:p>
    <w:p w:rsidR="004443A6" w:rsidRDefault="004443A6" w:rsidP="004443A6">
      <w:pPr>
        <w:spacing w:line="560" w:lineRule="exact"/>
        <w:rPr>
          <w:rFonts w:ascii="方正小标宋简体" w:eastAsia="方正小标宋简体"/>
          <w:b/>
          <w:spacing w:val="-10"/>
          <w:sz w:val="32"/>
        </w:rPr>
      </w:pPr>
    </w:p>
    <w:p w:rsidR="004443A6" w:rsidRDefault="004443A6" w:rsidP="004443A6">
      <w:pPr>
        <w:spacing w:line="560" w:lineRule="exact"/>
        <w:rPr>
          <w:rFonts w:ascii="方正小标宋简体" w:eastAsia="方正小标宋简体"/>
          <w:b/>
          <w:spacing w:val="-10"/>
          <w:sz w:val="32"/>
        </w:rPr>
      </w:pPr>
    </w:p>
    <w:p w:rsidR="004443A6" w:rsidRDefault="004443A6" w:rsidP="004443A6">
      <w:pPr>
        <w:spacing w:line="560" w:lineRule="exact"/>
        <w:rPr>
          <w:rFonts w:ascii="方正小标宋简体" w:eastAsia="方正小标宋简体"/>
          <w:b/>
          <w:spacing w:val="-10"/>
          <w:sz w:val="32"/>
        </w:rPr>
      </w:pPr>
    </w:p>
    <w:p w:rsidR="004443A6" w:rsidRDefault="004443A6" w:rsidP="004443A6">
      <w:pPr>
        <w:spacing w:line="560" w:lineRule="exact"/>
        <w:rPr>
          <w:rFonts w:ascii="方正小标宋简体" w:eastAsia="方正小标宋简体"/>
          <w:b/>
          <w:spacing w:val="-10"/>
          <w:sz w:val="32"/>
        </w:rPr>
      </w:pPr>
    </w:p>
    <w:p w:rsidR="004443A6" w:rsidRPr="004443A6" w:rsidRDefault="004443A6" w:rsidP="004443A6">
      <w:pPr>
        <w:spacing w:line="560" w:lineRule="exact"/>
        <w:rPr>
          <w:rFonts w:ascii="方正小标宋简体" w:eastAsia="方正小标宋简体"/>
          <w:b/>
          <w:spacing w:val="-10"/>
          <w:sz w:val="32"/>
        </w:rPr>
      </w:pPr>
    </w:p>
    <w:p w:rsidR="004443A6" w:rsidRPr="00531359" w:rsidRDefault="004443A6" w:rsidP="004443A6">
      <w:pPr>
        <w:spacing w:line="560" w:lineRule="exact"/>
        <w:rPr>
          <w:rFonts w:ascii="方正小标宋简体" w:eastAsia="方正小标宋简体"/>
          <w:spacing w:val="-10"/>
          <w:sz w:val="32"/>
        </w:rPr>
      </w:pPr>
      <w:r w:rsidRPr="006717E1">
        <w:rPr>
          <w:rFonts w:ascii="黑体" w:eastAsia="黑体" w:hint="eastAsia"/>
          <w:b/>
          <w:spacing w:val="-10"/>
          <w:sz w:val="32"/>
        </w:rPr>
        <w:t>主题词：</w:t>
      </w:r>
      <w:r>
        <w:rPr>
          <w:rFonts w:ascii="黑体" w:eastAsia="黑体"/>
          <w:b/>
          <w:spacing w:val="-10"/>
          <w:sz w:val="32"/>
        </w:rPr>
        <w:t>横向项目</w:t>
      </w:r>
      <w:r>
        <w:rPr>
          <w:rFonts w:ascii="黑体" w:eastAsia="黑体" w:hint="eastAsia"/>
          <w:b/>
          <w:spacing w:val="-10"/>
          <w:sz w:val="32"/>
        </w:rPr>
        <w:t xml:space="preserve"> </w:t>
      </w:r>
      <w:r>
        <w:rPr>
          <w:rFonts w:ascii="黑体" w:eastAsia="黑体"/>
          <w:b/>
          <w:spacing w:val="-10"/>
          <w:sz w:val="32"/>
        </w:rPr>
        <w:t xml:space="preserve"> 管理</w:t>
      </w:r>
      <w:r>
        <w:rPr>
          <w:rFonts w:ascii="黑体" w:eastAsia="黑体" w:hint="eastAsia"/>
          <w:b/>
          <w:spacing w:val="-10"/>
          <w:sz w:val="32"/>
        </w:rPr>
        <w:t xml:space="preserve"> </w:t>
      </w:r>
      <w:r>
        <w:rPr>
          <w:rFonts w:ascii="黑体" w:eastAsia="黑体"/>
          <w:b/>
          <w:spacing w:val="-10"/>
          <w:sz w:val="32"/>
        </w:rPr>
        <w:t xml:space="preserve"> 办法</w:t>
      </w:r>
    </w:p>
    <w:p w:rsidR="00BA63CF" w:rsidRPr="004443A6" w:rsidRDefault="007B0CED" w:rsidP="004443A6">
      <w:pPr>
        <w:spacing w:line="560" w:lineRule="exact"/>
      </w:pPr>
      <w:r>
        <w:rPr>
          <w:noProof/>
          <w:spacing w:val="-10"/>
        </w:rPr>
        <w:pict>
          <v:line id="_x0000_s1033" style="position:absolute;left:0;text-align:left;z-index:251665408" from=".75pt,30.65pt" to="414.75pt,30.65pt"/>
        </w:pict>
      </w:r>
      <w:r>
        <w:rPr>
          <w:noProof/>
          <w:spacing w:val="-10"/>
        </w:rPr>
        <w:pict>
          <v:line id="_x0000_s1032" style="position:absolute;left:0;text-align:left;z-index:251664384" from="0,1.7pt" to="414pt,1.7pt"/>
        </w:pict>
      </w:r>
      <w:r w:rsidR="004443A6">
        <w:rPr>
          <w:rFonts w:ascii="仿宋_GB2312" w:eastAsia="仿宋_GB2312" w:hint="eastAsia"/>
          <w:spacing w:val="-10"/>
          <w:sz w:val="32"/>
        </w:rPr>
        <w:t xml:space="preserve"> </w:t>
      </w:r>
      <w:r w:rsidR="0000736A">
        <w:rPr>
          <w:rFonts w:ascii="仿宋_GB2312" w:eastAsia="仿宋_GB2312" w:hint="eastAsia"/>
          <w:spacing w:val="-10"/>
          <w:sz w:val="32"/>
        </w:rPr>
        <w:t>湖南</w:t>
      </w:r>
      <w:r w:rsidR="004443A6" w:rsidRPr="006717E1">
        <w:rPr>
          <w:rFonts w:ascii="仿宋_GB2312" w:eastAsia="仿宋_GB2312" w:hint="eastAsia"/>
          <w:spacing w:val="-10"/>
          <w:sz w:val="32"/>
        </w:rPr>
        <w:t xml:space="preserve">商务职业技术学院    </w:t>
      </w:r>
      <w:r w:rsidR="004443A6">
        <w:rPr>
          <w:rFonts w:ascii="仿宋_GB2312" w:eastAsia="仿宋_GB2312" w:hint="eastAsia"/>
          <w:spacing w:val="-10"/>
          <w:sz w:val="32"/>
        </w:rPr>
        <w:t xml:space="preserve">        </w:t>
      </w:r>
      <w:bookmarkStart w:id="1" w:name="_GoBack"/>
      <w:bookmarkEnd w:id="1"/>
      <w:r w:rsidR="004443A6">
        <w:rPr>
          <w:rFonts w:ascii="仿宋_GB2312" w:eastAsia="仿宋_GB2312" w:hint="eastAsia"/>
          <w:spacing w:val="-10"/>
          <w:sz w:val="32"/>
        </w:rPr>
        <w:t xml:space="preserve"> </w:t>
      </w:r>
      <w:r w:rsidR="004443A6">
        <w:rPr>
          <w:rFonts w:ascii="仿宋_GB2312" w:eastAsia="仿宋_GB2312"/>
          <w:spacing w:val="-10"/>
          <w:sz w:val="32"/>
        </w:rPr>
        <w:t xml:space="preserve">   </w:t>
      </w:r>
      <w:r w:rsidR="004443A6" w:rsidRPr="006717E1">
        <w:rPr>
          <w:rFonts w:ascii="仿宋_GB2312" w:eastAsia="仿宋_GB2312" w:hint="eastAsia"/>
          <w:spacing w:val="-10"/>
          <w:sz w:val="32"/>
        </w:rPr>
        <w:t>201</w:t>
      </w:r>
      <w:r w:rsidR="004443A6">
        <w:rPr>
          <w:rFonts w:ascii="仿宋_GB2312" w:eastAsia="仿宋_GB2312"/>
          <w:spacing w:val="-10"/>
          <w:sz w:val="32"/>
        </w:rPr>
        <w:t>8年</w:t>
      </w:r>
      <w:r w:rsidR="004443A6">
        <w:rPr>
          <w:rFonts w:ascii="仿宋_GB2312" w:eastAsia="仿宋_GB2312" w:hint="eastAsia"/>
          <w:spacing w:val="-10"/>
          <w:sz w:val="32"/>
        </w:rPr>
        <w:t>5</w:t>
      </w:r>
      <w:r w:rsidR="004443A6">
        <w:rPr>
          <w:rFonts w:ascii="仿宋_GB2312" w:eastAsia="仿宋_GB2312"/>
          <w:spacing w:val="-10"/>
          <w:sz w:val="32"/>
        </w:rPr>
        <w:t>月</w:t>
      </w:r>
      <w:r w:rsidR="00051CD1">
        <w:rPr>
          <w:rFonts w:ascii="仿宋_GB2312" w:eastAsia="仿宋_GB2312" w:hint="eastAsia"/>
          <w:spacing w:val="-10"/>
          <w:sz w:val="32"/>
        </w:rPr>
        <w:t>21</w:t>
      </w:r>
      <w:r w:rsidR="004443A6">
        <w:rPr>
          <w:rFonts w:ascii="仿宋_GB2312" w:eastAsia="仿宋_GB2312"/>
          <w:spacing w:val="-10"/>
          <w:sz w:val="32"/>
        </w:rPr>
        <w:t>日印发</w:t>
      </w:r>
      <w:bookmarkEnd w:id="0"/>
    </w:p>
    <w:sectPr w:rsidR="00BA63CF" w:rsidRPr="004443A6" w:rsidSect="004443A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ED" w:rsidRDefault="007B0CED" w:rsidP="00217049">
      <w:r>
        <w:separator/>
      </w:r>
    </w:p>
  </w:endnote>
  <w:endnote w:type="continuationSeparator" w:id="0">
    <w:p w:rsidR="007B0CED" w:rsidRDefault="007B0CED" w:rsidP="0021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300236"/>
      <w:docPartObj>
        <w:docPartGallery w:val="Page Numbers (Bottom of Page)"/>
        <w:docPartUnique/>
      </w:docPartObj>
    </w:sdtPr>
    <w:sdtEndPr/>
    <w:sdtContent>
      <w:p w:rsidR="004443A6" w:rsidRDefault="004443A6">
        <w:pPr>
          <w:pStyle w:val="a4"/>
          <w:jc w:val="center"/>
        </w:pPr>
        <w:r>
          <w:fldChar w:fldCharType="begin"/>
        </w:r>
        <w:r>
          <w:instrText>PAGE   \* MERGEFORMAT</w:instrText>
        </w:r>
        <w:r>
          <w:fldChar w:fldCharType="separate"/>
        </w:r>
        <w:r w:rsidR="0000736A" w:rsidRPr="0000736A">
          <w:rPr>
            <w:noProof/>
            <w:lang w:val="zh-CN"/>
          </w:rPr>
          <w:t>5</w:t>
        </w:r>
        <w:r>
          <w:fldChar w:fldCharType="end"/>
        </w:r>
      </w:p>
    </w:sdtContent>
  </w:sdt>
  <w:p w:rsidR="004443A6" w:rsidRDefault="004443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ED" w:rsidRDefault="007B0CED" w:rsidP="00217049">
      <w:r>
        <w:separator/>
      </w:r>
    </w:p>
  </w:footnote>
  <w:footnote w:type="continuationSeparator" w:id="0">
    <w:p w:rsidR="007B0CED" w:rsidRDefault="007B0CED" w:rsidP="00217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7049"/>
    <w:rsid w:val="0000736A"/>
    <w:rsid w:val="00011A1D"/>
    <w:rsid w:val="000468F7"/>
    <w:rsid w:val="00051CD1"/>
    <w:rsid w:val="000579B8"/>
    <w:rsid w:val="000B4E5F"/>
    <w:rsid w:val="000C3730"/>
    <w:rsid w:val="00143BAC"/>
    <w:rsid w:val="001530D8"/>
    <w:rsid w:val="001935A1"/>
    <w:rsid w:val="00195119"/>
    <w:rsid w:val="00217049"/>
    <w:rsid w:val="00222B20"/>
    <w:rsid w:val="003002F3"/>
    <w:rsid w:val="00333720"/>
    <w:rsid w:val="003507A2"/>
    <w:rsid w:val="00361A36"/>
    <w:rsid w:val="0037396B"/>
    <w:rsid w:val="003A7889"/>
    <w:rsid w:val="003C4ADF"/>
    <w:rsid w:val="00416AD4"/>
    <w:rsid w:val="00431C45"/>
    <w:rsid w:val="004443A6"/>
    <w:rsid w:val="004F4564"/>
    <w:rsid w:val="004F677E"/>
    <w:rsid w:val="0050638B"/>
    <w:rsid w:val="005E4751"/>
    <w:rsid w:val="006008DD"/>
    <w:rsid w:val="006333EE"/>
    <w:rsid w:val="00664CB6"/>
    <w:rsid w:val="006C35BE"/>
    <w:rsid w:val="007535B4"/>
    <w:rsid w:val="0077187D"/>
    <w:rsid w:val="0078719A"/>
    <w:rsid w:val="007B0CED"/>
    <w:rsid w:val="00857CC9"/>
    <w:rsid w:val="00871C0B"/>
    <w:rsid w:val="008A4919"/>
    <w:rsid w:val="008B4C1F"/>
    <w:rsid w:val="009775FA"/>
    <w:rsid w:val="009B5434"/>
    <w:rsid w:val="00A0213A"/>
    <w:rsid w:val="00A928BD"/>
    <w:rsid w:val="00A95618"/>
    <w:rsid w:val="00B732B3"/>
    <w:rsid w:val="00BA63CF"/>
    <w:rsid w:val="00BB03B6"/>
    <w:rsid w:val="00C43001"/>
    <w:rsid w:val="00C85F7D"/>
    <w:rsid w:val="00CA4281"/>
    <w:rsid w:val="00D424A4"/>
    <w:rsid w:val="00D92F22"/>
    <w:rsid w:val="00DB3174"/>
    <w:rsid w:val="00E34DE3"/>
    <w:rsid w:val="00E4776B"/>
    <w:rsid w:val="00E53F2D"/>
    <w:rsid w:val="00E94AB4"/>
    <w:rsid w:val="00E976ED"/>
    <w:rsid w:val="00EE3D1C"/>
    <w:rsid w:val="00F36D5F"/>
    <w:rsid w:val="00F52B9B"/>
    <w:rsid w:val="00F55BF6"/>
    <w:rsid w:val="00F7501C"/>
    <w:rsid w:val="00FA3C77"/>
    <w:rsid w:val="00FA4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AA67C-204B-426D-A11E-69C145F2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0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7049"/>
    <w:rPr>
      <w:sz w:val="18"/>
      <w:szCs w:val="18"/>
    </w:rPr>
  </w:style>
  <w:style w:type="paragraph" w:styleId="a4">
    <w:name w:val="footer"/>
    <w:basedOn w:val="a"/>
    <w:link w:val="Char0"/>
    <w:uiPriority w:val="99"/>
    <w:unhideWhenUsed/>
    <w:rsid w:val="002170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7049"/>
    <w:rPr>
      <w:sz w:val="18"/>
      <w:szCs w:val="18"/>
    </w:rPr>
  </w:style>
  <w:style w:type="paragraph" w:styleId="a5">
    <w:name w:val="Normal (Web)"/>
    <w:basedOn w:val="a"/>
    <w:rsid w:val="00217049"/>
    <w:pPr>
      <w:widowControl/>
      <w:spacing w:before="100" w:beforeAutospacing="1" w:after="100" w:afterAutospacing="1"/>
      <w:jc w:val="left"/>
    </w:pPr>
    <w:rPr>
      <w:rFonts w:ascii="宋体" w:hAnsi="宋体" w:cs="宋体"/>
      <w:kern w:val="0"/>
      <w:sz w:val="24"/>
    </w:rPr>
  </w:style>
  <w:style w:type="character" w:styleId="a6">
    <w:name w:val="annotation reference"/>
    <w:basedOn w:val="a0"/>
    <w:uiPriority w:val="99"/>
    <w:semiHidden/>
    <w:unhideWhenUsed/>
    <w:rsid w:val="006008DD"/>
    <w:rPr>
      <w:sz w:val="21"/>
      <w:szCs w:val="21"/>
    </w:rPr>
  </w:style>
  <w:style w:type="paragraph" w:styleId="a7">
    <w:name w:val="annotation text"/>
    <w:basedOn w:val="a"/>
    <w:link w:val="Char1"/>
    <w:uiPriority w:val="99"/>
    <w:semiHidden/>
    <w:unhideWhenUsed/>
    <w:rsid w:val="006008DD"/>
    <w:pPr>
      <w:jc w:val="left"/>
    </w:pPr>
  </w:style>
  <w:style w:type="character" w:customStyle="1" w:styleId="Char1">
    <w:name w:val="批注文字 Char"/>
    <w:basedOn w:val="a0"/>
    <w:link w:val="a7"/>
    <w:uiPriority w:val="99"/>
    <w:semiHidden/>
    <w:rsid w:val="006008D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6008DD"/>
    <w:rPr>
      <w:b/>
      <w:bCs/>
    </w:rPr>
  </w:style>
  <w:style w:type="character" w:customStyle="1" w:styleId="Char2">
    <w:name w:val="批注主题 Char"/>
    <w:basedOn w:val="Char1"/>
    <w:link w:val="a8"/>
    <w:uiPriority w:val="99"/>
    <w:semiHidden/>
    <w:rsid w:val="006008DD"/>
    <w:rPr>
      <w:rFonts w:ascii="Times New Roman" w:eastAsia="宋体" w:hAnsi="Times New Roman" w:cs="Times New Roman"/>
      <w:b/>
      <w:bCs/>
      <w:szCs w:val="24"/>
    </w:rPr>
  </w:style>
  <w:style w:type="paragraph" w:styleId="a9">
    <w:name w:val="Balloon Text"/>
    <w:basedOn w:val="a"/>
    <w:link w:val="Char3"/>
    <w:uiPriority w:val="99"/>
    <w:semiHidden/>
    <w:unhideWhenUsed/>
    <w:rsid w:val="006008DD"/>
    <w:rPr>
      <w:sz w:val="18"/>
      <w:szCs w:val="18"/>
    </w:rPr>
  </w:style>
  <w:style w:type="character" w:customStyle="1" w:styleId="Char3">
    <w:name w:val="批注框文本 Char"/>
    <w:basedOn w:val="a0"/>
    <w:link w:val="a9"/>
    <w:uiPriority w:val="99"/>
    <w:semiHidden/>
    <w:rsid w:val="006008D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272</Words>
  <Characters>1553</Characters>
  <Application>Microsoft Office Word</Application>
  <DocSecurity>0</DocSecurity>
  <Lines>12</Lines>
  <Paragraphs>3</Paragraphs>
  <ScaleCrop>false</ScaleCrop>
  <Company>China</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孙长坪</dc:creator>
  <cp:keywords/>
  <dc:description/>
  <cp:lastModifiedBy>admin</cp:lastModifiedBy>
  <cp:revision>25</cp:revision>
  <dcterms:created xsi:type="dcterms:W3CDTF">2018-03-13T07:47:00Z</dcterms:created>
  <dcterms:modified xsi:type="dcterms:W3CDTF">2018-06-01T02:11:00Z</dcterms:modified>
</cp:coreProperties>
</file>